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 w:before="57"/>
        <w:ind w:left="3348" w:right="3104"/>
        <w:jc w:val="center"/>
      </w:pPr>
      <w:r>
        <w:rPr/>
        <w:t>Poder Judiciário</w:t>
      </w:r>
      <w:r>
        <w:rPr>
          <w:spacing w:val="1"/>
        </w:rPr>
        <w:t> </w:t>
      </w:r>
      <w:r>
        <w:rPr/>
        <w:t>JUSTIÇA</w:t>
      </w:r>
      <w:r>
        <w:rPr>
          <w:spacing w:val="-9"/>
        </w:rPr>
        <w:t> </w:t>
      </w:r>
      <w:r>
        <w:rPr/>
        <w:t>ESTADUAL</w:t>
      </w:r>
    </w:p>
    <w:p>
      <w:pPr>
        <w:spacing w:line="249" w:lineRule="auto" w:before="2"/>
        <w:ind w:left="778" w:right="206" w:firstLine="1391"/>
        <w:jc w:val="left"/>
        <w:rPr>
          <w:b/>
          <w:sz w:val="27"/>
        </w:rPr>
      </w:pPr>
      <w:r>
        <w:rPr>
          <w:b/>
          <w:sz w:val="27"/>
        </w:rPr>
        <w:t>Tribunal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Justiça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Estado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Tocantins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SECRETARIA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JUDICIAL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UNIFICADA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DAS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VARAS</w:t>
      </w:r>
      <w:r>
        <w:rPr>
          <w:b/>
          <w:spacing w:val="11"/>
          <w:sz w:val="27"/>
        </w:rPr>
        <w:t> </w:t>
      </w:r>
      <w:r>
        <w:rPr>
          <w:b/>
          <w:sz w:val="27"/>
        </w:rPr>
        <w:t>CÍVEIS</w:t>
      </w:r>
      <w:r>
        <w:rPr>
          <w:b/>
          <w:spacing w:val="12"/>
          <w:sz w:val="27"/>
        </w:rPr>
        <w:t> </w:t>
      </w:r>
      <w:r>
        <w:rPr>
          <w:b/>
          <w:sz w:val="27"/>
        </w:rPr>
        <w:t>DA</w:t>
      </w:r>
    </w:p>
    <w:p>
      <w:pPr>
        <w:pStyle w:val="Heading1"/>
        <w:ind w:left="3146" w:firstLine="0"/>
      </w:pP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11"/>
        </w:rPr>
        <w:t> </w:t>
      </w:r>
      <w:r>
        <w:rPr/>
        <w:t>PALMAS</w:t>
      </w:r>
    </w:p>
    <w:p>
      <w:pPr>
        <w:pStyle w:val="BodyText"/>
        <w:spacing w:line="259" w:lineRule="auto" w:before="192"/>
        <w:ind w:left="529" w:right="285"/>
        <w:jc w:val="center"/>
      </w:pPr>
      <w:r>
        <w:rPr/>
        <w:t>Quadra AA SE</w:t>
      </w:r>
      <w:r>
        <w:rPr>
          <w:spacing w:val="15"/>
        </w:rPr>
        <w:t> </w:t>
      </w:r>
      <w:r>
        <w:rPr/>
        <w:t>50 Avenida</w:t>
      </w:r>
      <w:r>
        <w:rPr>
          <w:spacing w:val="14"/>
        </w:rPr>
        <w:t> </w:t>
      </w:r>
      <w:r>
        <w:rPr/>
        <w:t>Joaquim</w:t>
      </w:r>
      <w:r>
        <w:rPr>
          <w:spacing w:val="11"/>
        </w:rPr>
        <w:t> </w:t>
      </w:r>
      <w:r>
        <w:rPr/>
        <w:t>Teotônio</w:t>
      </w:r>
      <w:r>
        <w:rPr>
          <w:spacing w:val="14"/>
        </w:rPr>
        <w:t> </w:t>
      </w:r>
      <w:r>
        <w:rPr/>
        <w:t>Segurado,</w:t>
      </w:r>
      <w:r>
        <w:rPr>
          <w:spacing w:val="15"/>
        </w:rPr>
        <w:t> </w:t>
      </w:r>
      <w:r>
        <w:rPr/>
        <w:t>Palácio</w:t>
      </w:r>
      <w:r>
        <w:rPr>
          <w:spacing w:val="14"/>
        </w:rPr>
        <w:t> </w:t>
      </w:r>
      <w:r>
        <w:rPr/>
        <w:t>Marquês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São</w:t>
      </w:r>
      <w:r>
        <w:rPr>
          <w:spacing w:val="14"/>
        </w:rPr>
        <w:t> </w:t>
      </w:r>
      <w:r>
        <w:rPr/>
        <w:t>João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/>
        <w:t>Palma,</w:t>
      </w:r>
      <w:r>
        <w:rPr>
          <w:spacing w:val="14"/>
        </w:rPr>
        <w:t> </w:t>
      </w:r>
      <w:r>
        <w:rPr/>
        <w:t>2º</w:t>
      </w:r>
      <w:r>
        <w:rPr>
          <w:spacing w:val="1"/>
        </w:rPr>
        <w:t> </w:t>
      </w:r>
      <w:r>
        <w:rPr/>
        <w:t>Andar,</w:t>
      </w:r>
      <w:r>
        <w:rPr>
          <w:spacing w:val="-45"/>
        </w:rPr>
        <w:t> </w:t>
      </w:r>
      <w:r>
        <w:rPr>
          <w:w w:val="105"/>
        </w:rPr>
        <w:t>S/N,</w:t>
      </w:r>
      <w:r>
        <w:rPr>
          <w:spacing w:val="-9"/>
          <w:w w:val="105"/>
        </w:rPr>
        <w:t> </w:t>
      </w:r>
      <w:r>
        <w:rPr>
          <w:w w:val="105"/>
        </w:rPr>
        <w:t>Fórum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8"/>
          <w:w w:val="105"/>
        </w:rPr>
        <w:t> </w:t>
      </w:r>
      <w:r>
        <w:rPr>
          <w:w w:val="105"/>
        </w:rPr>
        <w:t>Comarca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Palmas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Bairro:</w:t>
      </w:r>
      <w:r>
        <w:rPr>
          <w:spacing w:val="-8"/>
          <w:w w:val="105"/>
        </w:rPr>
        <w:t> </w:t>
      </w:r>
      <w:r>
        <w:rPr>
          <w:w w:val="105"/>
        </w:rPr>
        <w:t>Plano</w:t>
      </w:r>
      <w:r>
        <w:rPr>
          <w:spacing w:val="-9"/>
          <w:w w:val="105"/>
        </w:rPr>
        <w:t> </w:t>
      </w:r>
      <w:r>
        <w:rPr>
          <w:w w:val="105"/>
        </w:rPr>
        <w:t>Diretor</w:t>
      </w:r>
      <w:r>
        <w:rPr>
          <w:spacing w:val="-9"/>
          <w:w w:val="105"/>
        </w:rPr>
        <w:t> </w:t>
      </w:r>
      <w:r>
        <w:rPr>
          <w:w w:val="105"/>
        </w:rPr>
        <w:t>Sul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CEP:</w:t>
      </w:r>
      <w:r>
        <w:rPr>
          <w:spacing w:val="-9"/>
          <w:w w:val="105"/>
        </w:rPr>
        <w:t> </w:t>
      </w:r>
      <w:r>
        <w:rPr>
          <w:w w:val="105"/>
        </w:rPr>
        <w:t>77021-654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Fone:</w:t>
      </w:r>
      <w:r>
        <w:rPr>
          <w:spacing w:val="-8"/>
          <w:w w:val="105"/>
        </w:rPr>
        <w:t> </w:t>
      </w:r>
      <w:r>
        <w:rPr>
          <w:w w:val="105"/>
        </w:rPr>
        <w:t>(63)3218-4569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47"/>
          <w:w w:val="105"/>
        </w:rPr>
        <w:t> </w:t>
      </w:r>
      <w:r>
        <w:rPr>
          <w:w w:val="105"/>
        </w:rPr>
        <w:t>https://</w:t>
      </w:r>
      <w:hyperlink r:id="rId7">
        <w:r>
          <w:rPr>
            <w:w w:val="105"/>
          </w:rPr>
          <w:t>www.tjto.jus.br/</w:t>
        </w:r>
        <w:r>
          <w:rPr>
            <w:spacing w:val="-3"/>
            <w:w w:val="105"/>
          </w:rPr>
          <w:t> </w:t>
        </w:r>
      </w:hyperlink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Email:</w:t>
      </w:r>
      <w:r>
        <w:rPr>
          <w:spacing w:val="-2"/>
          <w:w w:val="105"/>
        </w:rPr>
        <w:t> </w:t>
      </w:r>
      <w:hyperlink r:id="rId8">
        <w:r>
          <w:rPr>
            <w:w w:val="105"/>
          </w:rPr>
          <w:t>seci@tjto.jus.br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before="1"/>
        <w:ind w:left="353" w:right="0" w:firstLine="0"/>
        <w:jc w:val="both"/>
        <w:rPr>
          <w:b/>
          <w:sz w:val="23"/>
        </w:rPr>
      </w:pPr>
      <w:r>
        <w:rPr>
          <w:b/>
          <w:sz w:val="23"/>
        </w:rPr>
        <w:t>CUMPRIMENTO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SENTENÇA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Nº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0004032-55.2018.8.27.2729/TO</w:t>
      </w:r>
    </w:p>
    <w:p>
      <w:pPr>
        <w:pStyle w:val="BodyText"/>
        <w:spacing w:before="199"/>
        <w:ind w:left="353"/>
      </w:pPr>
      <w:r>
        <w:rPr>
          <w:b/>
        </w:rPr>
        <w:t>AUTOR</w:t>
      </w:r>
      <w:r>
        <w:rPr/>
        <w:t>:</w:t>
      </w:r>
      <w:r>
        <w:rPr>
          <w:spacing w:val="3"/>
        </w:rPr>
        <w:t> </w:t>
      </w:r>
      <w:r>
        <w:rPr/>
        <w:t>ALVARO</w:t>
      </w:r>
      <w:r>
        <w:rPr>
          <w:spacing w:val="18"/>
        </w:rPr>
        <w:t> </w:t>
      </w:r>
      <w:r>
        <w:rPr/>
        <w:t>MOREIRA</w:t>
      </w:r>
      <w:r>
        <w:rPr>
          <w:spacing w:val="3"/>
        </w:rPr>
        <w:t> </w:t>
      </w:r>
      <w:r>
        <w:rPr/>
        <w:t>MILHOMEM</w:t>
      </w:r>
      <w:r>
        <w:rPr>
          <w:spacing w:val="18"/>
        </w:rPr>
        <w:t> </w:t>
      </w:r>
      <w:r>
        <w:rPr/>
        <w:t>FILHO</w:t>
      </w:r>
    </w:p>
    <w:p>
      <w:pPr>
        <w:pStyle w:val="BodyText"/>
        <w:spacing w:before="120"/>
        <w:ind w:left="353"/>
      </w:pPr>
      <w:r>
        <w:rPr>
          <w:b/>
        </w:rPr>
        <w:t>AUTOR</w:t>
      </w:r>
      <w:r>
        <w:rPr/>
        <w:t>:</w:t>
      </w:r>
      <w:r>
        <w:rPr>
          <w:spacing w:val="28"/>
        </w:rPr>
        <w:t> </w:t>
      </w:r>
      <w:r>
        <w:rPr/>
        <w:t>CAMILA</w:t>
      </w:r>
      <w:r>
        <w:rPr>
          <w:spacing w:val="11"/>
        </w:rPr>
        <w:t> </w:t>
      </w:r>
      <w:r>
        <w:rPr/>
        <w:t>PEREIRA</w:t>
      </w:r>
      <w:r>
        <w:rPr>
          <w:spacing w:val="11"/>
        </w:rPr>
        <w:t> </w:t>
      </w:r>
      <w:r>
        <w:rPr/>
        <w:t>MILHOMEM</w:t>
      </w:r>
    </w:p>
    <w:p>
      <w:pPr>
        <w:pStyle w:val="BodyText"/>
        <w:spacing w:before="106"/>
        <w:ind w:left="353"/>
      </w:pPr>
      <w:r>
        <w:rPr>
          <w:b/>
        </w:rPr>
        <w:t>RÉU</w:t>
      </w:r>
      <w:r>
        <w:rPr/>
        <w:t>:</w:t>
      </w:r>
      <w:r>
        <w:rPr>
          <w:spacing w:val="15"/>
        </w:rPr>
        <w:t> </w:t>
      </w:r>
      <w:r>
        <w:rPr/>
        <w:t>UNIBENS</w:t>
      </w:r>
      <w:r>
        <w:rPr>
          <w:spacing w:val="16"/>
        </w:rPr>
        <w:t> </w:t>
      </w:r>
      <w:r>
        <w:rPr/>
        <w:t>COMERCIO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PECAS</w:t>
      </w:r>
      <w:r>
        <w:rPr>
          <w:spacing w:val="15"/>
        </w:rPr>
        <w:t> </w:t>
      </w:r>
      <w:r>
        <w:rPr/>
        <w:t>E</w:t>
      </w:r>
      <w:r>
        <w:rPr>
          <w:spacing w:val="16"/>
        </w:rPr>
        <w:t> </w:t>
      </w:r>
      <w:r>
        <w:rPr/>
        <w:t>SERVICOS</w:t>
      </w:r>
      <w:r>
        <w:rPr>
          <w:spacing w:val="15"/>
        </w:rPr>
        <w:t> </w:t>
      </w:r>
      <w:r>
        <w:rPr/>
        <w:t>PARA</w:t>
      </w:r>
      <w:r>
        <w:rPr>
          <w:spacing w:val="-2"/>
        </w:rPr>
        <w:t> </w:t>
      </w:r>
      <w:r>
        <w:rPr/>
        <w:t>VEICULOS</w:t>
      </w:r>
      <w:r>
        <w:rPr>
          <w:spacing w:val="15"/>
        </w:rPr>
        <w:t> </w:t>
      </w:r>
      <w:r>
        <w:rPr/>
        <w:t>LTDA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</w:pPr>
    </w:p>
    <w:p>
      <w:pPr>
        <w:pStyle w:val="Title"/>
      </w:pPr>
      <w:r>
        <w:rPr/>
        <w:t>EDITAL</w:t>
      </w:r>
      <w:r>
        <w:rPr>
          <w:spacing w:val="-15"/>
        </w:rPr>
        <w:t> </w:t>
      </w:r>
      <w:r>
        <w:rPr/>
        <w:t>Nº</w:t>
      </w:r>
      <w:r>
        <w:rPr>
          <w:spacing w:val="4"/>
        </w:rPr>
        <w:t> </w:t>
      </w:r>
      <w:r>
        <w:rPr/>
        <w:t>3918493</w:t>
      </w:r>
    </w:p>
    <w:p>
      <w:pPr>
        <w:pStyle w:val="BodyText"/>
        <w:spacing w:before="5"/>
        <w:rPr>
          <w:b/>
          <w:sz w:val="40"/>
        </w:rPr>
      </w:pPr>
    </w:p>
    <w:p>
      <w:pPr>
        <w:spacing w:before="0"/>
        <w:ind w:left="529" w:right="186" w:firstLine="0"/>
        <w:jc w:val="center"/>
        <w:rPr>
          <w:b/>
          <w:sz w:val="25"/>
        </w:rPr>
      </w:pPr>
      <w:r>
        <w:rPr>
          <w:b/>
          <w:sz w:val="25"/>
        </w:rPr>
        <w:t>EDITAL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13"/>
          <w:sz w:val="25"/>
        </w:rPr>
        <w:t> </w:t>
      </w:r>
      <w:r>
        <w:rPr>
          <w:b/>
          <w:sz w:val="25"/>
        </w:rPr>
        <w:t>INTIMAÇÃO</w:t>
      </w:r>
      <w:r>
        <w:rPr>
          <w:b/>
          <w:spacing w:val="12"/>
          <w:sz w:val="25"/>
        </w:rPr>
        <w:t> </w:t>
      </w:r>
      <w:r>
        <w:rPr>
          <w:b/>
          <w:sz w:val="25"/>
        </w:rPr>
        <w:t>COM</w:t>
      </w:r>
      <w:r>
        <w:rPr>
          <w:b/>
          <w:spacing w:val="13"/>
          <w:sz w:val="25"/>
        </w:rPr>
        <w:t> </w:t>
      </w:r>
      <w:r>
        <w:rPr>
          <w:b/>
          <w:sz w:val="25"/>
        </w:rPr>
        <w:t>PRAZO</w:t>
      </w:r>
      <w:r>
        <w:rPr>
          <w:b/>
          <w:spacing w:val="12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13"/>
          <w:sz w:val="25"/>
        </w:rPr>
        <w:t> </w:t>
      </w:r>
      <w:r>
        <w:rPr>
          <w:b/>
          <w:sz w:val="25"/>
        </w:rPr>
        <w:t>30</w:t>
      </w:r>
      <w:r>
        <w:rPr>
          <w:b/>
          <w:spacing w:val="12"/>
          <w:sz w:val="25"/>
        </w:rPr>
        <w:t> </w:t>
      </w:r>
      <w:r>
        <w:rPr>
          <w:b/>
          <w:sz w:val="25"/>
        </w:rPr>
        <w:t>DIAS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Heading2"/>
        <w:spacing w:line="252" w:lineRule="auto" w:before="1"/>
        <w:ind w:right="137" w:firstLine="1384"/>
      </w:pPr>
      <w:r>
        <w:rPr/>
        <w:t>O</w:t>
      </w:r>
      <w:r>
        <w:rPr>
          <w:spacing w:val="1"/>
        </w:rPr>
        <w:t> </w:t>
      </w:r>
      <w:r>
        <w:rPr/>
        <w:t>Excelentíssimo</w:t>
      </w:r>
      <w:r>
        <w:rPr>
          <w:spacing w:val="1"/>
        </w:rPr>
        <w:t> </w:t>
      </w:r>
      <w:r>
        <w:rPr/>
        <w:t>Senhor</w:t>
      </w:r>
      <w:r>
        <w:rPr>
          <w:spacing w:val="1"/>
        </w:rPr>
        <w:t> </w:t>
      </w:r>
      <w:r>
        <w:rPr/>
        <w:t>Doutor</w:t>
      </w:r>
      <w:r>
        <w:rPr>
          <w:spacing w:val="1"/>
        </w:rPr>
        <w:t> </w:t>
      </w:r>
      <w:r>
        <w:rPr>
          <w:b/>
        </w:rPr>
        <w:t>RODRIGO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SILVA</w:t>
      </w:r>
      <w:r>
        <w:rPr>
          <w:b/>
          <w:spacing w:val="1"/>
        </w:rPr>
        <w:t> </w:t>
      </w:r>
      <w:r>
        <w:rPr>
          <w:b/>
        </w:rPr>
        <w:t>PEREZ</w:t>
      </w:r>
      <w:r>
        <w:rPr>
          <w:b/>
          <w:spacing w:val="1"/>
        </w:rPr>
        <w:t> </w:t>
      </w:r>
      <w:r>
        <w:rPr>
          <w:b/>
        </w:rPr>
        <w:t>ARAUJO</w:t>
      </w:r>
      <w:r>
        <w:rPr/>
        <w:t>,</w:t>
      </w:r>
      <w:r>
        <w:rPr>
          <w:spacing w:val="1"/>
        </w:rPr>
        <w:t> </w:t>
      </w:r>
      <w:r>
        <w:rPr/>
        <w:t>Juiz de Direito Auxiliar da 6ª Vara Civel de Palmas, no uso de suas</w:t>
      </w:r>
      <w:r>
        <w:rPr>
          <w:spacing w:val="1"/>
        </w:rPr>
        <w:t> </w:t>
      </w:r>
      <w:r>
        <w:rPr/>
        <w:t>atribuiçoes</w:t>
      </w:r>
      <w:r>
        <w:rPr>
          <w:spacing w:val="1"/>
        </w:rPr>
        <w:t> </w:t>
      </w:r>
      <w:r>
        <w:rPr/>
        <w:t>legais</w:t>
      </w:r>
      <w:r>
        <w:rPr>
          <w:spacing w:val="2"/>
        </w:rPr>
        <w:t> </w:t>
      </w:r>
      <w:r>
        <w:rPr/>
        <w:t>na</w:t>
      </w:r>
      <w:r>
        <w:rPr>
          <w:spacing w:val="2"/>
        </w:rPr>
        <w:t> </w:t>
      </w:r>
      <w:r>
        <w:rPr/>
        <w:t>forma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Lei,</w:t>
      </w:r>
      <w:r>
        <w:rPr>
          <w:spacing w:val="2"/>
        </w:rPr>
        <w:t> </w:t>
      </w:r>
      <w:r>
        <w:rPr/>
        <w:t>etc.</w:t>
      </w:r>
    </w:p>
    <w:p>
      <w:pPr>
        <w:pStyle w:val="BodyText"/>
        <w:spacing w:before="10"/>
        <w:rPr>
          <w:sz w:val="24"/>
        </w:rPr>
      </w:pPr>
    </w:p>
    <w:p>
      <w:pPr>
        <w:spacing w:line="256" w:lineRule="auto" w:before="0"/>
        <w:ind w:left="353" w:right="137" w:firstLine="1384"/>
        <w:jc w:val="both"/>
        <w:rPr>
          <w:sz w:val="25"/>
        </w:rPr>
      </w:pPr>
      <w:r>
        <w:rPr>
          <w:sz w:val="25"/>
        </w:rPr>
        <w:t>FAZ</w:t>
      </w:r>
      <w:r>
        <w:rPr>
          <w:spacing w:val="1"/>
          <w:sz w:val="25"/>
        </w:rPr>
        <w:t> </w:t>
      </w:r>
      <w:r>
        <w:rPr>
          <w:sz w:val="25"/>
        </w:rPr>
        <w:t>SABER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todos</w:t>
      </w:r>
      <w:r>
        <w:rPr>
          <w:spacing w:val="1"/>
          <w:sz w:val="25"/>
        </w:rPr>
        <w:t> </w:t>
      </w:r>
      <w:r>
        <w:rPr>
          <w:sz w:val="25"/>
        </w:rPr>
        <w:t>quantos</w:t>
      </w:r>
      <w:r>
        <w:rPr>
          <w:spacing w:val="1"/>
          <w:sz w:val="25"/>
        </w:rPr>
        <w:t> </w:t>
      </w:r>
      <w:r>
        <w:rPr>
          <w:sz w:val="25"/>
        </w:rPr>
        <w:t>o</w:t>
      </w:r>
      <w:r>
        <w:rPr>
          <w:spacing w:val="1"/>
          <w:sz w:val="25"/>
        </w:rPr>
        <w:t> </w:t>
      </w:r>
      <w:r>
        <w:rPr>
          <w:sz w:val="25"/>
        </w:rPr>
        <w:t>presente</w:t>
      </w:r>
      <w:r>
        <w:rPr>
          <w:spacing w:val="1"/>
          <w:sz w:val="25"/>
        </w:rPr>
        <w:t> </w:t>
      </w:r>
      <w:r>
        <w:rPr>
          <w:sz w:val="25"/>
        </w:rPr>
        <w:t>edital</w:t>
      </w:r>
      <w:r>
        <w:rPr>
          <w:spacing w:val="1"/>
          <w:sz w:val="25"/>
        </w:rPr>
        <w:t> </w:t>
      </w:r>
      <w:r>
        <w:rPr>
          <w:sz w:val="25"/>
        </w:rPr>
        <w:t>virem</w:t>
      </w:r>
      <w:r>
        <w:rPr>
          <w:spacing w:val="1"/>
          <w:sz w:val="25"/>
        </w:rPr>
        <w:t> </w:t>
      </w:r>
      <w:r>
        <w:rPr>
          <w:sz w:val="25"/>
        </w:rPr>
        <w:t>ou</w:t>
      </w:r>
      <w:r>
        <w:rPr>
          <w:spacing w:val="1"/>
          <w:sz w:val="25"/>
        </w:rPr>
        <w:t> </w:t>
      </w:r>
      <w:r>
        <w:rPr>
          <w:sz w:val="25"/>
        </w:rPr>
        <w:t>dele</w:t>
      </w:r>
      <w:r>
        <w:rPr>
          <w:spacing w:val="1"/>
          <w:sz w:val="25"/>
        </w:rPr>
        <w:t> </w:t>
      </w:r>
      <w:r>
        <w:rPr>
          <w:sz w:val="25"/>
        </w:rPr>
        <w:t>conhecimento tiverem, que pelo Juízo da 6ª Vara Civel de Palmas, tramita a 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EXECUÇÃO</w:t>
      </w:r>
      <w:r>
        <w:rPr>
          <w:spacing w:val="1"/>
          <w:sz w:val="25"/>
        </w:rPr>
        <w:t> </w:t>
      </w:r>
      <w:r>
        <w:rPr>
          <w:sz w:val="25"/>
        </w:rPr>
        <w:t>POR</w:t>
      </w:r>
      <w:r>
        <w:rPr>
          <w:spacing w:val="1"/>
          <w:sz w:val="25"/>
        </w:rPr>
        <w:t> </w:t>
      </w:r>
      <w:r>
        <w:rPr>
          <w:sz w:val="25"/>
        </w:rPr>
        <w:t>TITULO</w:t>
      </w:r>
      <w:r>
        <w:rPr>
          <w:spacing w:val="1"/>
          <w:sz w:val="25"/>
        </w:rPr>
        <w:t> </w:t>
      </w:r>
      <w:r>
        <w:rPr>
          <w:sz w:val="25"/>
        </w:rPr>
        <w:t>EXTRAJUDICIAL,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número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processo:</w:t>
      </w:r>
      <w:r>
        <w:rPr>
          <w:spacing w:val="1"/>
          <w:sz w:val="25"/>
        </w:rPr>
        <w:t> </w:t>
      </w:r>
      <w:r>
        <w:rPr>
          <w:sz w:val="25"/>
        </w:rPr>
        <w:t>0004032-55.2018.8.27.2729,</w:t>
      </w:r>
      <w:r>
        <w:rPr>
          <w:spacing w:val="1"/>
          <w:sz w:val="25"/>
        </w:rPr>
        <w:t> </w:t>
      </w:r>
      <w:r>
        <w:rPr>
          <w:sz w:val="25"/>
        </w:rPr>
        <w:t>proposta</w:t>
      </w:r>
      <w:r>
        <w:rPr>
          <w:spacing w:val="1"/>
          <w:sz w:val="25"/>
        </w:rPr>
        <w:t> </w:t>
      </w:r>
      <w:r>
        <w:rPr>
          <w:sz w:val="25"/>
        </w:rPr>
        <w:t>por</w:t>
      </w:r>
      <w:r>
        <w:rPr>
          <w:spacing w:val="1"/>
          <w:sz w:val="25"/>
        </w:rPr>
        <w:t> </w:t>
      </w:r>
      <w:r>
        <w:rPr>
          <w:sz w:val="25"/>
        </w:rPr>
        <w:t>ALVARO</w:t>
      </w:r>
      <w:r>
        <w:rPr>
          <w:spacing w:val="1"/>
          <w:sz w:val="25"/>
        </w:rPr>
        <w:t> </w:t>
      </w:r>
      <w:r>
        <w:rPr>
          <w:sz w:val="25"/>
        </w:rPr>
        <w:t>MOREIRA</w:t>
      </w:r>
      <w:r>
        <w:rPr>
          <w:spacing w:val="1"/>
          <w:sz w:val="25"/>
        </w:rPr>
        <w:t> </w:t>
      </w:r>
      <w:r>
        <w:rPr>
          <w:sz w:val="25"/>
        </w:rPr>
        <w:t>MILHOMEM</w:t>
      </w:r>
      <w:r>
        <w:rPr>
          <w:spacing w:val="1"/>
          <w:sz w:val="25"/>
        </w:rPr>
        <w:t> </w:t>
      </w:r>
      <w:r>
        <w:rPr>
          <w:sz w:val="25"/>
        </w:rPr>
        <w:t>FILHO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CAMILA</w:t>
      </w:r>
      <w:r>
        <w:rPr>
          <w:spacing w:val="1"/>
          <w:sz w:val="25"/>
        </w:rPr>
        <w:t> </w:t>
      </w:r>
      <w:r>
        <w:rPr>
          <w:sz w:val="25"/>
        </w:rPr>
        <w:t>PEREIRA</w:t>
      </w:r>
      <w:r>
        <w:rPr>
          <w:spacing w:val="1"/>
          <w:sz w:val="25"/>
        </w:rPr>
        <w:t> </w:t>
      </w:r>
      <w:r>
        <w:rPr>
          <w:sz w:val="25"/>
        </w:rPr>
        <w:t>MILHOMEM,</w:t>
      </w:r>
      <w:r>
        <w:rPr>
          <w:spacing w:val="1"/>
          <w:sz w:val="25"/>
        </w:rPr>
        <w:t> </w:t>
      </w:r>
      <w:r>
        <w:rPr>
          <w:sz w:val="25"/>
        </w:rPr>
        <w:t>em</w:t>
      </w:r>
      <w:r>
        <w:rPr>
          <w:spacing w:val="1"/>
          <w:sz w:val="25"/>
        </w:rPr>
        <w:t> </w:t>
      </w:r>
      <w:r>
        <w:rPr>
          <w:sz w:val="25"/>
        </w:rPr>
        <w:t>desfavor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63"/>
          <w:sz w:val="25"/>
        </w:rPr>
        <w:t> </w:t>
      </w:r>
      <w:r>
        <w:rPr>
          <w:sz w:val="25"/>
        </w:rPr>
        <w:t>UNIBENS</w:t>
      </w:r>
      <w:r>
        <w:rPr>
          <w:spacing w:val="1"/>
          <w:sz w:val="25"/>
        </w:rPr>
        <w:t> </w:t>
      </w:r>
      <w:r>
        <w:rPr>
          <w:sz w:val="25"/>
        </w:rPr>
        <w:t>COMERCIO  </w:t>
      </w:r>
      <w:r>
        <w:rPr>
          <w:spacing w:val="21"/>
          <w:sz w:val="25"/>
        </w:rPr>
        <w:t> </w:t>
      </w:r>
      <w:r>
        <w:rPr>
          <w:sz w:val="25"/>
        </w:rPr>
        <w:t>DE  </w:t>
      </w:r>
      <w:r>
        <w:rPr>
          <w:spacing w:val="22"/>
          <w:sz w:val="25"/>
        </w:rPr>
        <w:t> </w:t>
      </w:r>
      <w:r>
        <w:rPr>
          <w:sz w:val="25"/>
        </w:rPr>
        <w:t>PECAS  </w:t>
      </w:r>
      <w:r>
        <w:rPr>
          <w:spacing w:val="22"/>
          <w:sz w:val="25"/>
        </w:rPr>
        <w:t> </w:t>
      </w:r>
      <w:r>
        <w:rPr>
          <w:sz w:val="25"/>
        </w:rPr>
        <w:t>E  </w:t>
      </w:r>
      <w:r>
        <w:rPr>
          <w:spacing w:val="22"/>
          <w:sz w:val="25"/>
        </w:rPr>
        <w:t> </w:t>
      </w:r>
      <w:r>
        <w:rPr>
          <w:sz w:val="25"/>
        </w:rPr>
        <w:t>SERVICOS  </w:t>
      </w:r>
      <w:r>
        <w:rPr>
          <w:spacing w:val="22"/>
          <w:sz w:val="25"/>
        </w:rPr>
        <w:t> </w:t>
      </w:r>
      <w:r>
        <w:rPr>
          <w:sz w:val="25"/>
        </w:rPr>
        <w:t>PARA  </w:t>
      </w:r>
      <w:r>
        <w:rPr>
          <w:spacing w:val="2"/>
          <w:sz w:val="25"/>
        </w:rPr>
        <w:t> </w:t>
      </w:r>
      <w:r>
        <w:rPr>
          <w:sz w:val="25"/>
        </w:rPr>
        <w:t>VEICULOS  </w:t>
      </w:r>
      <w:r>
        <w:rPr>
          <w:spacing w:val="22"/>
          <w:sz w:val="25"/>
        </w:rPr>
        <w:t> </w:t>
      </w:r>
      <w:r>
        <w:rPr>
          <w:sz w:val="25"/>
        </w:rPr>
        <w:t>LTDA.  </w:t>
      </w:r>
      <w:r>
        <w:rPr>
          <w:spacing w:val="22"/>
          <w:sz w:val="25"/>
        </w:rPr>
        <w:t> </w:t>
      </w:r>
      <w:r>
        <w:rPr>
          <w:sz w:val="25"/>
        </w:rPr>
        <w:t>FICA</w:t>
      </w:r>
    </w:p>
    <w:p>
      <w:pPr>
        <w:spacing w:line="259" w:lineRule="auto" w:before="0"/>
        <w:ind w:left="353" w:right="137" w:firstLine="0"/>
        <w:jc w:val="both"/>
        <w:rPr>
          <w:sz w:val="25"/>
        </w:rPr>
      </w:pPr>
      <w:r>
        <w:rPr>
          <w:sz w:val="25"/>
        </w:rPr>
        <w:t>INTIMADA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parte</w:t>
      </w:r>
      <w:r>
        <w:rPr>
          <w:spacing w:val="1"/>
          <w:sz w:val="25"/>
        </w:rPr>
        <w:t> </w:t>
      </w:r>
      <w:r>
        <w:rPr>
          <w:sz w:val="25"/>
        </w:rPr>
        <w:t>executada,</w:t>
      </w:r>
      <w:r>
        <w:rPr>
          <w:spacing w:val="1"/>
          <w:sz w:val="25"/>
        </w:rPr>
        <w:t> </w:t>
      </w:r>
      <w:r>
        <w:rPr>
          <w:b/>
          <w:sz w:val="25"/>
        </w:rPr>
        <w:t>UNIBENS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COMERCIO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63"/>
          <w:sz w:val="25"/>
        </w:rPr>
        <w:t> </w:t>
      </w:r>
      <w:r>
        <w:rPr>
          <w:b/>
          <w:sz w:val="25"/>
        </w:rPr>
        <w:t>PECAS</w:t>
      </w:r>
      <w:r>
        <w:rPr>
          <w:b/>
          <w:spacing w:val="63"/>
          <w:sz w:val="25"/>
        </w:rPr>
        <w:t> </w:t>
      </w:r>
      <w:r>
        <w:rPr>
          <w:b/>
          <w:sz w:val="25"/>
        </w:rPr>
        <w:t>E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SERVICOS</w:t>
      </w:r>
      <w:r>
        <w:rPr>
          <w:b/>
          <w:spacing w:val="31"/>
          <w:sz w:val="25"/>
        </w:rPr>
        <w:t> </w:t>
      </w:r>
      <w:r>
        <w:rPr>
          <w:b/>
          <w:sz w:val="25"/>
        </w:rPr>
        <w:t>PARA</w:t>
      </w:r>
      <w:r>
        <w:rPr>
          <w:b/>
          <w:spacing w:val="10"/>
          <w:sz w:val="25"/>
        </w:rPr>
        <w:t> </w:t>
      </w:r>
      <w:r>
        <w:rPr>
          <w:b/>
          <w:sz w:val="25"/>
        </w:rPr>
        <w:t>VEICULOS</w:t>
      </w:r>
      <w:r>
        <w:rPr>
          <w:b/>
          <w:spacing w:val="32"/>
          <w:sz w:val="25"/>
        </w:rPr>
        <w:t> </w:t>
      </w:r>
      <w:r>
        <w:rPr>
          <w:b/>
          <w:sz w:val="25"/>
        </w:rPr>
        <w:t>LTDA</w:t>
      </w:r>
      <w:r>
        <w:rPr>
          <w:b/>
          <w:spacing w:val="15"/>
          <w:sz w:val="25"/>
        </w:rPr>
        <w:t> </w:t>
      </w:r>
      <w:r>
        <w:rPr>
          <w:b/>
          <w:sz w:val="25"/>
        </w:rPr>
        <w:t>-  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CPF:</w:t>
      </w:r>
      <w:r>
        <w:rPr>
          <w:b/>
          <w:spacing w:val="32"/>
          <w:sz w:val="25"/>
        </w:rPr>
        <w:t> </w:t>
      </w:r>
      <w:r>
        <w:rPr>
          <w:b/>
          <w:sz w:val="25"/>
        </w:rPr>
        <w:t>09026043000110</w:t>
      </w:r>
      <w:r>
        <w:rPr>
          <w:sz w:val="25"/>
        </w:rPr>
        <w:t>,</w:t>
      </w:r>
      <w:r>
        <w:rPr>
          <w:spacing w:val="31"/>
          <w:sz w:val="25"/>
        </w:rPr>
        <w:t> </w:t>
      </w:r>
      <w:r>
        <w:rPr>
          <w:sz w:val="25"/>
        </w:rPr>
        <w:t>atualmente</w:t>
      </w:r>
      <w:r>
        <w:rPr>
          <w:spacing w:val="32"/>
          <w:sz w:val="25"/>
        </w:rPr>
        <w:t> </w:t>
      </w:r>
      <w:r>
        <w:rPr>
          <w:sz w:val="25"/>
        </w:rPr>
        <w:t>em</w:t>
      </w:r>
    </w:p>
    <w:p>
      <w:pPr>
        <w:pStyle w:val="Heading2"/>
        <w:spacing w:line="270" w:lineRule="exact"/>
      </w:pPr>
      <w:r>
        <w:rPr/>
        <w:t>lugar</w:t>
      </w:r>
      <w:r>
        <w:rPr>
          <w:spacing w:val="57"/>
        </w:rPr>
        <w:t> </w:t>
      </w:r>
      <w:r>
        <w:rPr/>
        <w:t>incerto</w:t>
      </w:r>
      <w:r>
        <w:rPr>
          <w:spacing w:val="58"/>
        </w:rPr>
        <w:t> </w:t>
      </w:r>
      <w:r>
        <w:rPr/>
        <w:t>e</w:t>
      </w:r>
      <w:r>
        <w:rPr>
          <w:spacing w:val="58"/>
        </w:rPr>
        <w:t> </w:t>
      </w:r>
      <w:r>
        <w:rPr/>
        <w:t>não</w:t>
      </w:r>
      <w:r>
        <w:rPr>
          <w:spacing w:val="57"/>
        </w:rPr>
        <w:t> </w:t>
      </w:r>
      <w:r>
        <w:rPr/>
        <w:t>sabido,</w:t>
      </w:r>
      <w:r>
        <w:rPr>
          <w:spacing w:val="58"/>
        </w:rPr>
        <w:t> </w:t>
      </w:r>
      <w:r>
        <w:rPr/>
        <w:t>para</w:t>
      </w:r>
      <w:r>
        <w:rPr>
          <w:spacing w:val="58"/>
        </w:rPr>
        <w:t> </w:t>
      </w:r>
      <w:r>
        <w:rPr/>
        <w:t>os</w:t>
      </w:r>
      <w:r>
        <w:rPr>
          <w:spacing w:val="58"/>
        </w:rPr>
        <w:t> </w:t>
      </w:r>
      <w:r>
        <w:rPr/>
        <w:t>termos</w:t>
      </w:r>
      <w:r>
        <w:rPr>
          <w:spacing w:val="57"/>
        </w:rPr>
        <w:t> </w:t>
      </w:r>
      <w:r>
        <w:rPr/>
        <w:t>da</w:t>
      </w:r>
      <w:r>
        <w:rPr>
          <w:spacing w:val="58"/>
        </w:rPr>
        <w:t> </w:t>
      </w:r>
      <w:r>
        <w:rPr/>
        <w:t>ação</w:t>
      </w:r>
      <w:r>
        <w:rPr>
          <w:spacing w:val="58"/>
        </w:rPr>
        <w:t> </w:t>
      </w:r>
      <w:r>
        <w:rPr/>
        <w:t>supramencionada,</w:t>
      </w:r>
      <w:r>
        <w:rPr>
          <w:spacing w:val="58"/>
        </w:rPr>
        <w:t> </w:t>
      </w:r>
      <w:r>
        <w:rPr/>
        <w:t>bem</w:t>
      </w:r>
      <w:r>
        <w:rPr>
          <w:spacing w:val="57"/>
        </w:rPr>
        <w:t> </w:t>
      </w:r>
      <w:r>
        <w:rPr/>
        <w:t>como</w:t>
      </w:r>
    </w:p>
    <w:p>
      <w:pPr>
        <w:spacing w:line="256" w:lineRule="auto" w:before="16"/>
        <w:ind w:left="353" w:right="137" w:firstLine="0"/>
        <w:jc w:val="both"/>
        <w:rPr>
          <w:sz w:val="25"/>
        </w:rPr>
      </w:pPr>
      <w:r>
        <w:rPr>
          <w:sz w:val="25"/>
        </w:rPr>
        <w:t>para,</w:t>
      </w:r>
      <w:r>
        <w:rPr>
          <w:spacing w:val="46"/>
          <w:sz w:val="25"/>
        </w:rPr>
        <w:t> </w:t>
      </w:r>
      <w:r>
        <w:rPr>
          <w:sz w:val="25"/>
        </w:rPr>
        <w:t>no</w:t>
      </w:r>
      <w:r>
        <w:rPr>
          <w:spacing w:val="48"/>
          <w:sz w:val="25"/>
        </w:rPr>
        <w:t> </w:t>
      </w:r>
      <w:r>
        <w:rPr>
          <w:b/>
          <w:sz w:val="25"/>
        </w:rPr>
        <w:t>prazo</w:t>
      </w:r>
      <w:r>
        <w:rPr>
          <w:b/>
          <w:spacing w:val="47"/>
          <w:sz w:val="25"/>
        </w:rPr>
        <w:t> </w:t>
      </w:r>
      <w:r>
        <w:rPr>
          <w:b/>
          <w:sz w:val="25"/>
        </w:rPr>
        <w:t>15</w:t>
      </w:r>
      <w:r>
        <w:rPr>
          <w:b/>
          <w:spacing w:val="47"/>
          <w:sz w:val="25"/>
        </w:rPr>
        <w:t> </w:t>
      </w:r>
      <w:r>
        <w:rPr>
          <w:b/>
          <w:sz w:val="25"/>
        </w:rPr>
        <w:t>(quinze)</w:t>
      </w:r>
      <w:r>
        <w:rPr>
          <w:b/>
          <w:spacing w:val="46"/>
          <w:sz w:val="25"/>
        </w:rPr>
        <w:t> </w:t>
      </w:r>
      <w:r>
        <w:rPr>
          <w:b/>
          <w:sz w:val="25"/>
        </w:rPr>
        <w:t>dias</w:t>
      </w:r>
      <w:r>
        <w:rPr>
          <w:b/>
          <w:spacing w:val="47"/>
          <w:sz w:val="25"/>
        </w:rPr>
        <w:t> </w:t>
      </w:r>
      <w:r>
        <w:rPr>
          <w:b/>
          <w:sz w:val="25"/>
        </w:rPr>
        <w:t>úteis,</w:t>
      </w:r>
      <w:r>
        <w:rPr>
          <w:b/>
          <w:spacing w:val="48"/>
          <w:sz w:val="25"/>
        </w:rPr>
        <w:t> </w:t>
      </w:r>
      <w:r>
        <w:rPr>
          <w:sz w:val="25"/>
        </w:rPr>
        <w:t>pagar</w:t>
      </w:r>
      <w:r>
        <w:rPr>
          <w:spacing w:val="47"/>
          <w:sz w:val="25"/>
        </w:rPr>
        <w:t> </w:t>
      </w:r>
      <w:r>
        <w:rPr>
          <w:sz w:val="25"/>
        </w:rPr>
        <w:t>o</w:t>
      </w:r>
      <w:r>
        <w:rPr>
          <w:spacing w:val="46"/>
          <w:sz w:val="25"/>
        </w:rPr>
        <w:t> </w:t>
      </w:r>
      <w:r>
        <w:rPr>
          <w:sz w:val="25"/>
        </w:rPr>
        <w:t>valor</w:t>
      </w:r>
      <w:r>
        <w:rPr>
          <w:spacing w:val="47"/>
          <w:sz w:val="25"/>
        </w:rPr>
        <w:t> </w:t>
      </w:r>
      <w:r>
        <w:rPr>
          <w:sz w:val="25"/>
        </w:rPr>
        <w:t>descrito</w:t>
      </w:r>
      <w:r>
        <w:rPr>
          <w:spacing w:val="47"/>
          <w:sz w:val="25"/>
        </w:rPr>
        <w:t> </w:t>
      </w:r>
      <w:r>
        <w:rPr>
          <w:sz w:val="25"/>
        </w:rPr>
        <w:t>na</w:t>
      </w:r>
      <w:r>
        <w:rPr>
          <w:spacing w:val="47"/>
          <w:sz w:val="25"/>
        </w:rPr>
        <w:t> </w:t>
      </w:r>
      <w:r>
        <w:rPr>
          <w:sz w:val="25"/>
        </w:rPr>
        <w:t>petição</w:t>
      </w:r>
      <w:r>
        <w:rPr>
          <w:spacing w:val="46"/>
          <w:sz w:val="25"/>
        </w:rPr>
        <w:t> </w:t>
      </w:r>
      <w:r>
        <w:rPr>
          <w:sz w:val="25"/>
        </w:rPr>
        <w:t>inicial</w:t>
      </w:r>
      <w:r>
        <w:rPr>
          <w:spacing w:val="47"/>
          <w:sz w:val="25"/>
        </w:rPr>
        <w:t> </w:t>
      </w:r>
      <w:r>
        <w:rPr>
          <w:sz w:val="25"/>
        </w:rPr>
        <w:t>-</w:t>
      </w:r>
      <w:r>
        <w:rPr>
          <w:spacing w:val="-60"/>
          <w:sz w:val="25"/>
        </w:rPr>
        <w:t> </w:t>
      </w:r>
      <w:r>
        <w:rPr>
          <w:b/>
          <w:sz w:val="25"/>
        </w:rPr>
        <w:t>R$ 128.930,68 (cento e vinte e oito mil novecentos e trinta reais e sessenta e oito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centavos),</w:t>
      </w:r>
      <w:r>
        <w:rPr>
          <w:b/>
          <w:spacing w:val="1"/>
          <w:sz w:val="25"/>
        </w:rPr>
        <w:t> </w:t>
      </w:r>
      <w:r>
        <w:rPr>
          <w:sz w:val="25"/>
        </w:rPr>
        <w:t>conforme</w:t>
      </w:r>
      <w:r>
        <w:rPr>
          <w:spacing w:val="1"/>
          <w:sz w:val="25"/>
        </w:rPr>
        <w:t> </w:t>
      </w:r>
      <w:r>
        <w:rPr>
          <w:sz w:val="25"/>
        </w:rPr>
        <w:t>cálculos</w:t>
      </w:r>
      <w:r>
        <w:rPr>
          <w:spacing w:val="1"/>
          <w:sz w:val="25"/>
        </w:rPr>
        <w:t> </w:t>
      </w:r>
      <w:r>
        <w:rPr>
          <w:sz w:val="25"/>
        </w:rPr>
        <w:t>atualizados</w:t>
      </w:r>
      <w:r>
        <w:rPr>
          <w:spacing w:val="1"/>
          <w:sz w:val="25"/>
        </w:rPr>
        <w:t> </w:t>
      </w:r>
      <w:r>
        <w:rPr>
          <w:sz w:val="25"/>
        </w:rPr>
        <w:t>juntados</w:t>
      </w:r>
      <w:r>
        <w:rPr>
          <w:spacing w:val="63"/>
          <w:sz w:val="25"/>
        </w:rPr>
        <w:t> </w:t>
      </w:r>
      <w:r>
        <w:rPr>
          <w:sz w:val="25"/>
        </w:rPr>
        <w:t>pela</w:t>
      </w:r>
      <w:r>
        <w:rPr>
          <w:spacing w:val="63"/>
          <w:sz w:val="25"/>
        </w:rPr>
        <w:t> </w:t>
      </w:r>
      <w:r>
        <w:rPr>
          <w:sz w:val="25"/>
        </w:rPr>
        <w:t>parte</w:t>
      </w:r>
      <w:r>
        <w:rPr>
          <w:spacing w:val="63"/>
          <w:sz w:val="25"/>
        </w:rPr>
        <w:t> </w:t>
      </w:r>
      <w:r>
        <w:rPr>
          <w:sz w:val="25"/>
        </w:rPr>
        <w:t>exequente</w:t>
      </w:r>
      <w:r>
        <w:rPr>
          <w:spacing w:val="63"/>
          <w:sz w:val="25"/>
        </w:rPr>
        <w:t> </w:t>
      </w:r>
      <w:r>
        <w:rPr>
          <w:sz w:val="25"/>
        </w:rPr>
        <w:t>que</w:t>
      </w:r>
      <w:r>
        <w:rPr>
          <w:spacing w:val="1"/>
          <w:sz w:val="25"/>
        </w:rPr>
        <w:t> </w:t>
      </w:r>
      <w:r>
        <w:rPr>
          <w:sz w:val="25"/>
        </w:rPr>
        <w:t>cumpriu o disposto no artigo 509, caput, NCPC, sob pena de aplicação de multa de</w:t>
      </w:r>
      <w:r>
        <w:rPr>
          <w:spacing w:val="1"/>
          <w:sz w:val="25"/>
        </w:rPr>
        <w:t> </w:t>
      </w:r>
      <w:r>
        <w:rPr>
          <w:sz w:val="25"/>
        </w:rPr>
        <w:t>10% (dez por cento) sobre o valor do débito, nos termos do artigo 523, § 1º, NCPC,</w:t>
      </w:r>
      <w:r>
        <w:rPr>
          <w:spacing w:val="1"/>
          <w:sz w:val="25"/>
        </w:rPr>
        <w:t> </w:t>
      </w:r>
      <w:r>
        <w:rPr>
          <w:sz w:val="25"/>
        </w:rPr>
        <w:t>sem</w:t>
      </w:r>
      <w:r>
        <w:rPr>
          <w:spacing w:val="19"/>
          <w:sz w:val="25"/>
        </w:rPr>
        <w:t> </w:t>
      </w:r>
      <w:r>
        <w:rPr>
          <w:sz w:val="25"/>
        </w:rPr>
        <w:t>prejuízo</w:t>
      </w:r>
      <w:r>
        <w:rPr>
          <w:spacing w:val="19"/>
          <w:sz w:val="25"/>
        </w:rPr>
        <w:t> </w:t>
      </w:r>
      <w:r>
        <w:rPr>
          <w:sz w:val="25"/>
        </w:rPr>
        <w:t>de</w:t>
      </w:r>
      <w:r>
        <w:rPr>
          <w:spacing w:val="20"/>
          <w:sz w:val="25"/>
        </w:rPr>
        <w:t> </w:t>
      </w:r>
      <w:r>
        <w:rPr>
          <w:sz w:val="25"/>
        </w:rPr>
        <w:t>penhora</w:t>
      </w:r>
      <w:r>
        <w:rPr>
          <w:spacing w:val="19"/>
          <w:sz w:val="25"/>
        </w:rPr>
        <w:t> </w:t>
      </w:r>
      <w:r>
        <w:rPr>
          <w:sz w:val="25"/>
        </w:rPr>
        <w:t>e</w:t>
      </w:r>
      <w:r>
        <w:rPr>
          <w:spacing w:val="19"/>
          <w:sz w:val="25"/>
        </w:rPr>
        <w:t> </w:t>
      </w:r>
      <w:r>
        <w:rPr>
          <w:sz w:val="25"/>
        </w:rPr>
        <w:t>avaliação</w:t>
      </w:r>
      <w:r>
        <w:rPr>
          <w:spacing w:val="20"/>
          <w:sz w:val="25"/>
        </w:rPr>
        <w:t> </w:t>
      </w:r>
      <w:r>
        <w:rPr>
          <w:sz w:val="25"/>
        </w:rPr>
        <w:t>de</w:t>
      </w:r>
      <w:r>
        <w:rPr>
          <w:spacing w:val="19"/>
          <w:sz w:val="25"/>
        </w:rPr>
        <w:t> </w:t>
      </w:r>
      <w:r>
        <w:rPr>
          <w:sz w:val="25"/>
        </w:rPr>
        <w:t>tantos</w:t>
      </w:r>
      <w:r>
        <w:rPr>
          <w:spacing w:val="20"/>
          <w:sz w:val="25"/>
        </w:rPr>
        <w:t> </w:t>
      </w:r>
      <w:r>
        <w:rPr>
          <w:sz w:val="25"/>
        </w:rPr>
        <w:t>bens</w:t>
      </w:r>
      <w:r>
        <w:rPr>
          <w:spacing w:val="19"/>
          <w:sz w:val="25"/>
        </w:rPr>
        <w:t> </w:t>
      </w:r>
      <w:r>
        <w:rPr>
          <w:sz w:val="25"/>
        </w:rPr>
        <w:t>quantos</w:t>
      </w:r>
      <w:r>
        <w:rPr>
          <w:spacing w:val="19"/>
          <w:sz w:val="25"/>
        </w:rPr>
        <w:t> </w:t>
      </w:r>
      <w:r>
        <w:rPr>
          <w:sz w:val="25"/>
        </w:rPr>
        <w:t>bastarem</w:t>
      </w:r>
      <w:r>
        <w:rPr>
          <w:spacing w:val="20"/>
          <w:sz w:val="25"/>
        </w:rPr>
        <w:t> </w:t>
      </w:r>
      <w:r>
        <w:rPr>
          <w:sz w:val="25"/>
        </w:rPr>
        <w:t>para</w:t>
      </w:r>
      <w:r>
        <w:rPr>
          <w:spacing w:val="19"/>
          <w:sz w:val="25"/>
        </w:rPr>
        <w:t> </w:t>
      </w:r>
      <w:r>
        <w:rPr>
          <w:sz w:val="25"/>
        </w:rPr>
        <w:t>satisfazer</w:t>
      </w:r>
      <w:r>
        <w:rPr>
          <w:spacing w:val="-60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dívida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2"/>
          <w:sz w:val="25"/>
        </w:rPr>
        <w:t> </w:t>
      </w:r>
      <w:r>
        <w:rPr>
          <w:sz w:val="25"/>
        </w:rPr>
        <w:t>demais</w:t>
      </w:r>
      <w:r>
        <w:rPr>
          <w:spacing w:val="1"/>
          <w:sz w:val="25"/>
        </w:rPr>
        <w:t> </w:t>
      </w:r>
      <w:r>
        <w:rPr>
          <w:sz w:val="25"/>
        </w:rPr>
        <w:t>encargos.</w:t>
      </w:r>
    </w:p>
    <w:p>
      <w:pPr>
        <w:pStyle w:val="BodyText"/>
        <w:rPr>
          <w:sz w:val="24"/>
        </w:rPr>
      </w:pPr>
    </w:p>
    <w:p>
      <w:pPr>
        <w:pStyle w:val="BodyText"/>
        <w:spacing w:line="235" w:lineRule="auto" w:before="1"/>
        <w:ind w:left="353" w:right="109"/>
        <w:jc w:val="both"/>
      </w:pPr>
      <w:r>
        <w:rPr>
          <w:b/>
          <w:w w:val="105"/>
        </w:rPr>
        <w:t>OBSERVAÇÃO</w: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Tudo</w:t>
      </w:r>
      <w:r>
        <w:rPr>
          <w:spacing w:val="-4"/>
          <w:w w:val="105"/>
        </w:rPr>
        <w:t> </w:t>
      </w:r>
      <w:r>
        <w:rPr>
          <w:w w:val="105"/>
        </w:rPr>
        <w:t>em</w:t>
      </w:r>
      <w:r>
        <w:rPr>
          <w:spacing w:val="-3"/>
          <w:w w:val="105"/>
        </w:rPr>
        <w:t> </w:t>
      </w:r>
      <w:r>
        <w:rPr>
          <w:w w:val="105"/>
        </w:rPr>
        <w:t>conformidade</w:t>
      </w:r>
      <w:r>
        <w:rPr>
          <w:spacing w:val="-4"/>
          <w:w w:val="105"/>
        </w:rPr>
        <w:t> </w:t>
      </w:r>
      <w:r>
        <w:rPr>
          <w:w w:val="105"/>
        </w:rPr>
        <w:t>com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petição</w:t>
      </w:r>
      <w:r>
        <w:rPr>
          <w:spacing w:val="-4"/>
          <w:w w:val="105"/>
        </w:rPr>
        <w:t> </w:t>
      </w:r>
      <w:r>
        <w:rPr>
          <w:w w:val="105"/>
        </w:rPr>
        <w:t>inicial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decisão</w:t>
      </w:r>
      <w:r>
        <w:rPr>
          <w:spacing w:val="-3"/>
          <w:w w:val="105"/>
        </w:rPr>
        <w:t> </w:t>
      </w:r>
      <w:r>
        <w:rPr>
          <w:w w:val="105"/>
        </w:rPr>
        <w:t>disponibilizadas</w:t>
      </w:r>
      <w:r>
        <w:rPr>
          <w:spacing w:val="-4"/>
          <w:w w:val="105"/>
        </w:rPr>
        <w:t> </w:t>
      </w:r>
      <w:r>
        <w:rPr>
          <w:w w:val="105"/>
        </w:rPr>
        <w:t>via</w:t>
      </w:r>
      <w:r>
        <w:rPr>
          <w:spacing w:val="-3"/>
          <w:w w:val="105"/>
        </w:rPr>
        <w:t> </w:t>
      </w:r>
      <w:r>
        <w:rPr>
          <w:w w:val="105"/>
        </w:rPr>
        <w:t>sistema</w:t>
      </w:r>
      <w:r>
        <w:rPr>
          <w:spacing w:val="-4"/>
          <w:w w:val="105"/>
        </w:rPr>
        <w:t> </w:t>
      </w:r>
      <w:r>
        <w:rPr>
          <w:w w:val="105"/>
        </w:rPr>
        <w:t>e-Proc</w:t>
      </w:r>
      <w:r>
        <w:rPr>
          <w:spacing w:val="-47"/>
          <w:w w:val="105"/>
        </w:rPr>
        <w:t> </w:t>
      </w:r>
      <w:r>
        <w:rPr>
          <w:w w:val="105"/>
        </w:rPr>
        <w:t>em</w:t>
      </w:r>
      <w:r>
        <w:rPr>
          <w:spacing w:val="1"/>
          <w:w w:val="105"/>
        </w:rPr>
        <w:t> </w:t>
      </w:r>
      <w:hyperlink r:id="rId7">
        <w:r>
          <w:rPr>
            <w:w w:val="105"/>
          </w:rPr>
          <w:t>www.tjto.jus.br,</w:t>
        </w:r>
      </w:hyperlink>
      <w:r>
        <w:rPr>
          <w:spacing w:val="1"/>
          <w:w w:val="105"/>
        </w:rPr>
        <w:t> </w:t>
      </w:r>
      <w:r>
        <w:rPr>
          <w:w w:val="105"/>
        </w:rPr>
        <w:t>após</w:t>
      </w:r>
      <w:r>
        <w:rPr>
          <w:spacing w:val="1"/>
          <w:w w:val="105"/>
        </w:rPr>
        <w:t> </w:t>
      </w:r>
      <w:r>
        <w:rPr>
          <w:w w:val="105"/>
        </w:rPr>
        <w:t>inserir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nº</w:t>
      </w:r>
      <w:r>
        <w:rPr>
          <w:spacing w:val="1"/>
          <w:w w:val="105"/>
        </w:rPr>
        <w:t> </w:t>
      </w:r>
      <w:r>
        <w:rPr>
          <w:w w:val="105"/>
        </w:rPr>
        <w:t>dos</w:t>
      </w:r>
      <w:r>
        <w:rPr>
          <w:spacing w:val="1"/>
          <w:w w:val="105"/>
        </w:rPr>
        <w:t> </w:t>
      </w:r>
      <w:r>
        <w:rPr>
          <w:w w:val="105"/>
        </w:rPr>
        <w:t>autos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chave</w:t>
      </w:r>
      <w:r>
        <w:rPr>
          <w:spacing w:val="1"/>
          <w:w w:val="105"/>
        </w:rPr>
        <w:t> </w:t>
      </w:r>
      <w:r>
        <w:rPr>
          <w:w w:val="105"/>
        </w:rPr>
        <w:t>nº.</w:t>
      </w:r>
      <w:r>
        <w:rPr>
          <w:spacing w:val="1"/>
          <w:w w:val="105"/>
        </w:rPr>
        <w:t> </w:t>
      </w:r>
      <w:r>
        <w:rPr>
          <w:b/>
          <w:w w:val="105"/>
        </w:rPr>
        <w:t>306342706618</w:t>
      </w:r>
      <w:r>
        <w:rPr>
          <w:b/>
          <w:spacing w:val="1"/>
          <w:w w:val="105"/>
        </w:rPr>
        <w:t> </w:t>
      </w:r>
      <w:r>
        <w:rPr>
          <w:w w:val="105"/>
        </w:rPr>
        <w:t>(Normativa</w:t>
      </w:r>
      <w:r>
        <w:rPr>
          <w:spacing w:val="1"/>
          <w:w w:val="105"/>
        </w:rPr>
        <w:t> </w:t>
      </w:r>
      <w:r>
        <w:rPr>
          <w:w w:val="105"/>
        </w:rPr>
        <w:t>nº</w:t>
      </w:r>
      <w:r>
        <w:rPr>
          <w:spacing w:val="1"/>
          <w:w w:val="105"/>
        </w:rPr>
        <w:t> </w:t>
      </w:r>
      <w:r>
        <w:rPr>
          <w:w w:val="105"/>
        </w:rPr>
        <w:t>1/2016</w:t>
      </w:r>
      <w:r>
        <w:rPr>
          <w:spacing w:val="1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 </w:t>
      </w:r>
      <w:r>
        <w:rPr>
          <w:w w:val="105"/>
        </w:rPr>
        <w:t>Presidência/ASPRE).</w:t>
      </w:r>
      <w:r>
        <w:rPr>
          <w:spacing w:val="-8"/>
          <w:w w:val="105"/>
        </w:rPr>
        <w:t> </w:t>
      </w:r>
      <w:r>
        <w:rPr>
          <w:w w:val="105"/>
        </w:rPr>
        <w:t>Para</w:t>
      </w:r>
      <w:r>
        <w:rPr>
          <w:spacing w:val="-8"/>
          <w:w w:val="105"/>
        </w:rPr>
        <w:t> </w:t>
      </w:r>
      <w:r>
        <w:rPr>
          <w:w w:val="105"/>
        </w:rPr>
        <w:t>consultas,</w:t>
      </w:r>
      <w:r>
        <w:rPr>
          <w:spacing w:val="-8"/>
          <w:w w:val="105"/>
        </w:rPr>
        <w:t> </w:t>
      </w:r>
      <w:r>
        <w:rPr>
          <w:w w:val="105"/>
        </w:rPr>
        <w:t>basta</w:t>
      </w:r>
      <w:r>
        <w:rPr>
          <w:spacing w:val="-7"/>
          <w:w w:val="105"/>
        </w:rPr>
        <w:t> </w:t>
      </w:r>
      <w:r>
        <w:rPr>
          <w:w w:val="105"/>
        </w:rPr>
        <w:t>acessar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link:</w:t>
      </w:r>
      <w:r>
        <w:rPr>
          <w:spacing w:val="-7"/>
          <w:w w:val="105"/>
        </w:rPr>
        <w:t> </w:t>
      </w:r>
      <w:hyperlink r:id="rId9">
        <w:r>
          <w:rPr>
            <w:b/>
            <w:w w:val="105"/>
          </w:rPr>
          <w:t>https://eproc1.tjto.jus.br/eprocV2_prod_1grau/</w:t>
        </w:r>
      </w:hyperlink>
      <w:r>
        <w:rPr>
          <w:w w:val="105"/>
        </w:rPr>
        <w:t>,</w:t>
      </w:r>
      <w:r>
        <w:rPr>
          <w:spacing w:val="-48"/>
          <w:w w:val="105"/>
        </w:rPr>
        <w:t> </w:t>
      </w:r>
      <w:r>
        <w:rPr>
          <w:w w:val="105"/>
        </w:rPr>
        <w:t>na aba consulta pública, inserir o número do processo e a chave para acesso integral. Eu, PABLO NUNES</w:t>
      </w:r>
      <w:r>
        <w:rPr>
          <w:spacing w:val="1"/>
          <w:w w:val="105"/>
        </w:rPr>
        <w:t> </w:t>
      </w:r>
      <w:r>
        <w:rPr>
          <w:w w:val="105"/>
        </w:rPr>
        <w:t>PÓVOA  GADOTTI,</w:t>
      </w:r>
      <w:r>
        <w:rPr>
          <w:spacing w:val="50"/>
          <w:w w:val="105"/>
        </w:rPr>
        <w:t> </w:t>
      </w:r>
      <w:r>
        <w:rPr>
          <w:w w:val="105"/>
        </w:rPr>
        <w:t>Servidor</w:t>
      </w:r>
      <w:r>
        <w:rPr>
          <w:spacing w:val="50"/>
          <w:w w:val="105"/>
        </w:rPr>
        <w:t> </w:t>
      </w:r>
      <w:r>
        <w:rPr>
          <w:w w:val="105"/>
        </w:rPr>
        <w:t>de</w:t>
      </w:r>
      <w:r>
        <w:rPr>
          <w:spacing w:val="50"/>
          <w:w w:val="105"/>
        </w:rPr>
        <w:t> </w:t>
      </w:r>
      <w:r>
        <w:rPr>
          <w:w w:val="105"/>
        </w:rPr>
        <w:t>Secretaria</w:t>
      </w:r>
      <w:r>
        <w:rPr>
          <w:spacing w:val="50"/>
          <w:w w:val="105"/>
        </w:rPr>
        <w:t> </w:t>
      </w:r>
      <w:r>
        <w:rPr>
          <w:w w:val="105"/>
        </w:rPr>
        <w:t>da</w:t>
      </w:r>
      <w:r>
        <w:rPr>
          <w:spacing w:val="50"/>
          <w:w w:val="105"/>
        </w:rPr>
        <w:t> </w:t>
      </w:r>
      <w:r>
        <w:rPr>
          <w:w w:val="105"/>
        </w:rPr>
        <w:t>secretaria</w:t>
      </w:r>
      <w:r>
        <w:rPr>
          <w:spacing w:val="50"/>
          <w:w w:val="105"/>
        </w:rPr>
        <w:t> </w:t>
      </w:r>
      <w:r>
        <w:rPr>
          <w:w w:val="105"/>
        </w:rPr>
        <w:t>judicial</w:t>
      </w:r>
      <w:r>
        <w:rPr>
          <w:spacing w:val="50"/>
          <w:w w:val="105"/>
        </w:rPr>
        <w:t> </w:t>
      </w:r>
      <w:r>
        <w:rPr>
          <w:w w:val="105"/>
        </w:rPr>
        <w:t>unificada</w:t>
      </w:r>
      <w:r>
        <w:rPr>
          <w:spacing w:val="50"/>
          <w:w w:val="105"/>
        </w:rPr>
        <w:t> </w:t>
      </w:r>
      <w:r>
        <w:rPr>
          <w:w w:val="105"/>
        </w:rPr>
        <w:t>das</w:t>
      </w:r>
      <w:r>
        <w:rPr>
          <w:spacing w:val="50"/>
          <w:w w:val="105"/>
        </w:rPr>
        <w:t> </w:t>
      </w:r>
      <w:r>
        <w:rPr>
          <w:w w:val="105"/>
        </w:rPr>
        <w:t>varas   cíveis,   o</w:t>
      </w:r>
      <w:r>
        <w:rPr>
          <w:spacing w:val="1"/>
          <w:w w:val="105"/>
        </w:rPr>
        <w:t> </w:t>
      </w:r>
      <w:r>
        <w:rPr>
          <w:w w:val="105"/>
        </w:rPr>
        <w:t>digitei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subscrevo.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9"/>
        </w:rPr>
      </w:pPr>
    </w:p>
    <w:p>
      <w:pPr>
        <w:tabs>
          <w:tab w:pos="7920" w:val="left" w:leader="none"/>
        </w:tabs>
        <w:spacing w:before="0"/>
        <w:ind w:left="353" w:right="0" w:firstLine="0"/>
        <w:jc w:val="both"/>
        <w:rPr>
          <w:b/>
          <w:sz w:val="21"/>
        </w:rPr>
      </w:pPr>
      <w:r>
        <w:rPr>
          <w:b/>
          <w:w w:val="105"/>
          <w:sz w:val="21"/>
        </w:rPr>
        <w:t>0004032-55.2018.8.27.2729</w:t>
        <w:tab/>
        <w:t>3918493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.V2</w:t>
      </w:r>
    </w:p>
    <w:p>
      <w:pPr>
        <w:spacing w:after="0"/>
        <w:jc w:val="both"/>
        <w:rPr>
          <w:sz w:val="21"/>
        </w:rPr>
        <w:sectPr>
          <w:headerReference w:type="default" r:id="rId5"/>
          <w:footerReference w:type="default" r:id="rId6"/>
          <w:type w:val="continuous"/>
          <w:pgSz w:w="11900" w:h="16840"/>
          <w:pgMar w:header="295" w:footer="283" w:top="1700" w:bottom="480" w:left="1680" w:right="1060"/>
          <w:pgNumType w:start="1"/>
        </w:sectPr>
      </w:pPr>
    </w:p>
    <w:p>
      <w:pPr>
        <w:pStyle w:val="Heading1"/>
        <w:spacing w:line="249" w:lineRule="auto" w:before="57"/>
        <w:ind w:left="3348" w:right="3104"/>
        <w:jc w:val="center"/>
      </w:pPr>
      <w:r>
        <w:rPr/>
        <w:t>Poder Judiciário</w:t>
      </w:r>
      <w:r>
        <w:rPr>
          <w:spacing w:val="1"/>
        </w:rPr>
        <w:t> </w:t>
      </w:r>
      <w:r>
        <w:rPr/>
        <w:t>JUSTIÇA</w:t>
      </w:r>
      <w:r>
        <w:rPr>
          <w:spacing w:val="-9"/>
        </w:rPr>
        <w:t> </w:t>
      </w:r>
      <w:r>
        <w:rPr/>
        <w:t>ESTADUAL</w:t>
      </w:r>
    </w:p>
    <w:p>
      <w:pPr>
        <w:spacing w:line="249" w:lineRule="auto" w:before="2"/>
        <w:ind w:left="778" w:right="206" w:firstLine="1391"/>
        <w:jc w:val="left"/>
        <w:rPr>
          <w:b/>
          <w:sz w:val="27"/>
        </w:rPr>
      </w:pPr>
      <w:r>
        <w:rPr>
          <w:b/>
          <w:sz w:val="27"/>
        </w:rPr>
        <w:t>Tribunal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Justiça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Estado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Tocantins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SECRETARIA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JUDICIAL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UNIFICADA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DAS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VARAS</w:t>
      </w:r>
      <w:r>
        <w:rPr>
          <w:b/>
          <w:spacing w:val="11"/>
          <w:sz w:val="27"/>
        </w:rPr>
        <w:t> </w:t>
      </w:r>
      <w:r>
        <w:rPr>
          <w:b/>
          <w:sz w:val="27"/>
        </w:rPr>
        <w:t>CÍVEIS</w:t>
      </w:r>
      <w:r>
        <w:rPr>
          <w:b/>
          <w:spacing w:val="12"/>
          <w:sz w:val="27"/>
        </w:rPr>
        <w:t> </w:t>
      </w:r>
      <w:r>
        <w:rPr>
          <w:b/>
          <w:sz w:val="27"/>
        </w:rPr>
        <w:t>DA</w:t>
      </w:r>
    </w:p>
    <w:p>
      <w:pPr>
        <w:pStyle w:val="Heading1"/>
        <w:ind w:left="3146" w:firstLine="0"/>
      </w:pP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11"/>
        </w:rPr>
        <w:t> </w:t>
      </w:r>
      <w:r>
        <w:rPr/>
        <w:t>PALMAS</w:t>
      </w:r>
    </w:p>
    <w:p>
      <w:pPr>
        <w:pStyle w:val="Heading2"/>
        <w:spacing w:before="150"/>
        <w:ind w:left="1738"/>
        <w:jc w:val="left"/>
      </w:pPr>
      <w:r>
        <w:rPr/>
        <w:t>Palmas/TO,</w:t>
      </w:r>
      <w:r>
        <w:rPr>
          <w:spacing w:val="14"/>
        </w:rPr>
        <w:t> </w:t>
      </w:r>
      <w:r>
        <w:rPr/>
        <w:t>data</w:t>
      </w:r>
      <w:r>
        <w:rPr>
          <w:spacing w:val="15"/>
        </w:rPr>
        <w:t> </w:t>
      </w:r>
      <w:r>
        <w:rPr/>
        <w:t>registrada</w:t>
      </w:r>
      <w:r>
        <w:rPr>
          <w:spacing w:val="15"/>
        </w:rPr>
        <w:t> </w:t>
      </w:r>
      <w:r>
        <w:rPr/>
        <w:t>pelo</w:t>
      </w:r>
      <w:r>
        <w:rPr>
          <w:spacing w:val="14"/>
        </w:rPr>
        <w:t> </w:t>
      </w:r>
      <w:r>
        <w:rPr/>
        <w:t>sistema.</w:t>
      </w:r>
    </w:p>
    <w:p>
      <w:pPr>
        <w:pStyle w:val="BodyText"/>
        <w:rPr>
          <w:sz w:val="29"/>
        </w:rPr>
      </w:pPr>
      <w:r>
        <w:rPr/>
        <w:pict>
          <v:group style="position:absolute;margin-left:101.861824pt;margin-top:18.668299pt;width:434.25pt;height:1.5pt;mso-position-horizontal-relative:page;mso-position-vertical-relative:paragraph;z-index:-15728640;mso-wrap-distance-left:0;mso-wrap-distance-right:0" coordorigin="2037,373" coordsize="8685,30">
            <v:rect style="position:absolute;left:2037;top:373;width:8685;height:15" filled="true" fillcolor="#999999" stroked="false">
              <v:fill type="solid"/>
            </v:rect>
            <v:shape style="position:absolute;left:2037;top:373;width:8685;height:30" coordorigin="2037,373" coordsize="8685,30" path="m10722,373l10707,388,2037,388,2037,403,10707,403,10722,403,10722,388,10722,373xe" filled="true" fillcolor="#ededed" stroked="false">
              <v:path arrowok="t"/>
              <v:fill type="solid"/>
            </v:shape>
            <v:shape style="position:absolute;left:2037;top:373;width:15;height:30" coordorigin="2037,373" coordsize="15,30" path="m2037,403l2037,373,2052,373,2052,388,2037,403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spacing w:line="259" w:lineRule="auto" w:before="58"/>
        <w:ind w:left="353" w:right="109" w:firstLine="0"/>
        <w:jc w:val="both"/>
        <w:rPr>
          <w:sz w:val="19"/>
        </w:rPr>
      </w:pPr>
      <w:r>
        <w:rPr>
          <w:sz w:val="19"/>
        </w:rPr>
        <w:t>Documento eletrônico assinado por </w:t>
      </w:r>
      <w:r>
        <w:rPr>
          <w:b/>
          <w:sz w:val="19"/>
        </w:rPr>
        <w:t>SILVANA MARIA PARFIENIUK, Juíza Coordenadora</w:t>
      </w:r>
      <w:r>
        <w:rPr>
          <w:sz w:val="19"/>
        </w:rPr>
        <w:t>, na forma do</w:t>
      </w:r>
      <w:r>
        <w:rPr>
          <w:spacing w:val="1"/>
          <w:sz w:val="19"/>
        </w:rPr>
        <w:t> </w:t>
      </w:r>
      <w:r>
        <w:rPr>
          <w:w w:val="105"/>
          <w:sz w:val="19"/>
        </w:rPr>
        <w:t>artigo 1º, inciso III, da Lei 11.419, de 19 de dezembro de 2006 e Instrução Normativa nº 5, de 24 de outubro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2011.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conferência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da</w:t>
      </w:r>
      <w:r>
        <w:rPr>
          <w:spacing w:val="1"/>
          <w:w w:val="105"/>
          <w:sz w:val="19"/>
        </w:rPr>
        <w:t> </w:t>
      </w:r>
      <w:r>
        <w:rPr>
          <w:b/>
          <w:w w:val="105"/>
          <w:sz w:val="19"/>
        </w:rPr>
        <w:t>autenticidade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do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documento</w:t>
      </w:r>
      <w:r>
        <w:rPr>
          <w:b/>
          <w:spacing w:val="1"/>
          <w:w w:val="105"/>
          <w:sz w:val="19"/>
        </w:rPr>
        <w:t> </w:t>
      </w:r>
      <w:r>
        <w:rPr>
          <w:w w:val="105"/>
          <w:sz w:val="19"/>
        </w:rPr>
        <w:t>está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disponível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endereço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eletrônico</w:t>
      </w:r>
      <w:r>
        <w:rPr>
          <w:spacing w:val="1"/>
          <w:w w:val="105"/>
          <w:sz w:val="19"/>
        </w:rPr>
        <w:t> </w:t>
      </w:r>
      <w:hyperlink r:id="rId7">
        <w:r>
          <w:rPr>
            <w:w w:val="105"/>
            <w:sz w:val="19"/>
          </w:rPr>
          <w:t>http://www.tjto.jus.br,</w:t>
        </w:r>
      </w:hyperlink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mediante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preenchimento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código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verificador</w:t>
      </w:r>
      <w:r>
        <w:rPr>
          <w:spacing w:val="1"/>
          <w:w w:val="105"/>
          <w:sz w:val="19"/>
        </w:rPr>
        <w:t> </w:t>
      </w:r>
      <w:r>
        <w:rPr>
          <w:b/>
          <w:w w:val="105"/>
          <w:sz w:val="19"/>
        </w:rPr>
        <w:t>3918493v2</w:t>
      </w:r>
      <w:r>
        <w:rPr>
          <w:b/>
          <w:spacing w:val="1"/>
          <w:w w:val="105"/>
          <w:sz w:val="19"/>
        </w:rPr>
        <w:t> </w:t>
      </w:r>
      <w:r>
        <w:rPr>
          <w:w w:val="105"/>
          <w:sz w:val="19"/>
        </w:rPr>
        <w:t>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código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CRC</w:t>
      </w:r>
      <w:r>
        <w:rPr>
          <w:spacing w:val="1"/>
          <w:w w:val="105"/>
          <w:sz w:val="19"/>
        </w:rPr>
        <w:t> </w:t>
      </w:r>
      <w:r>
        <w:rPr>
          <w:b/>
          <w:w w:val="105"/>
          <w:sz w:val="19"/>
        </w:rPr>
        <w:t>4137b934</w:t>
      </w:r>
      <w:r>
        <w:rPr>
          <w:w w:val="105"/>
          <w:sz w:val="19"/>
        </w:rPr>
        <w:t>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1"/>
        <w:ind w:left="353"/>
      </w:pPr>
      <w:r>
        <w:rPr>
          <w:w w:val="105"/>
        </w:rPr>
        <w:t>Informações</w:t>
      </w:r>
      <w:r>
        <w:rPr>
          <w:spacing w:val="-13"/>
          <w:w w:val="105"/>
        </w:rPr>
        <w:t> </w:t>
      </w:r>
      <w:r>
        <w:rPr>
          <w:w w:val="105"/>
        </w:rPr>
        <w:t>adicionais</w:t>
      </w:r>
      <w:r>
        <w:rPr>
          <w:spacing w:val="-12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assinatura:</w:t>
      </w:r>
    </w:p>
    <w:p>
      <w:pPr>
        <w:pStyle w:val="BodyText"/>
        <w:spacing w:before="17"/>
        <w:ind w:left="353"/>
      </w:pPr>
      <w:r>
        <w:rPr/>
        <w:t>Signatário</w:t>
      </w:r>
      <w:r>
        <w:rPr>
          <w:spacing w:val="12"/>
        </w:rPr>
        <w:t> </w:t>
      </w:r>
      <w:r>
        <w:rPr/>
        <w:t>(a):</w:t>
      </w:r>
      <w:r>
        <w:rPr>
          <w:spacing w:val="12"/>
        </w:rPr>
        <w:t> </w:t>
      </w:r>
      <w:r>
        <w:rPr/>
        <w:t>SILVANA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PARFIENIUK</w:t>
      </w:r>
    </w:p>
    <w:p>
      <w:pPr>
        <w:pStyle w:val="BodyText"/>
        <w:spacing w:before="17"/>
        <w:ind w:left="353"/>
      </w:pPr>
      <w:r>
        <w:rPr/>
        <w:pict>
          <v:group style="position:absolute;margin-left:101.861824pt;margin-top:17.814865pt;width:434.25pt;height:1.5pt;mso-position-horizontal-relative:page;mso-position-vertical-relative:paragraph;z-index:-15728128;mso-wrap-distance-left:0;mso-wrap-distance-right:0" coordorigin="2037,356" coordsize="8685,30">
            <v:rect style="position:absolute;left:2037;top:356;width:8685;height:15" filled="true" fillcolor="#999999" stroked="false">
              <v:fill type="solid"/>
            </v:rect>
            <v:shape style="position:absolute;left:2037;top:356;width:8685;height:30" coordorigin="2037,356" coordsize="8685,30" path="m10722,356l10707,371,2037,371,2037,386,10707,386,10722,386,10722,371,10722,356xe" filled="true" fillcolor="#ededed" stroked="false">
              <v:path arrowok="t"/>
              <v:fill type="solid"/>
            </v:shape>
            <v:shape style="position:absolute;left:2037;top:356;width:15;height:30" coordorigin="2037,356" coordsize="15,30" path="m2037,386l2037,356,2052,356,2052,371,2037,386xe" filled="true" fillcolor="#999999" stroked="false">
              <v:path arrowok="t"/>
              <v:fill type="solid"/>
            </v:shape>
            <w10:wrap type="topAndBottom"/>
          </v:group>
        </w:pic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Hora:</w:t>
      </w:r>
      <w:r>
        <w:rPr>
          <w:spacing w:val="-8"/>
          <w:w w:val="105"/>
        </w:rPr>
        <w:t> </w:t>
      </w:r>
      <w:r>
        <w:rPr>
          <w:w w:val="105"/>
        </w:rPr>
        <w:t>20/10/2021,</w:t>
      </w:r>
      <w:r>
        <w:rPr>
          <w:spacing w:val="-9"/>
          <w:w w:val="105"/>
        </w:rPr>
        <w:t> </w:t>
      </w:r>
      <w:r>
        <w:rPr>
          <w:w w:val="105"/>
        </w:rPr>
        <w:t>às</w:t>
      </w:r>
      <w:r>
        <w:rPr>
          <w:spacing w:val="-8"/>
          <w:w w:val="105"/>
        </w:rPr>
        <w:t> </w:t>
      </w:r>
      <w:r>
        <w:rPr>
          <w:w w:val="105"/>
        </w:rPr>
        <w:t>16:43:36</w:t>
      </w:r>
    </w:p>
    <w:p>
      <w:pPr>
        <w:pStyle w:val="BodyText"/>
        <w:spacing w:before="1"/>
        <w:rPr>
          <w:sz w:val="20"/>
        </w:rPr>
      </w:pPr>
    </w:p>
    <w:p>
      <w:pPr>
        <w:tabs>
          <w:tab w:pos="7920" w:val="left" w:leader="none"/>
        </w:tabs>
        <w:spacing w:before="0"/>
        <w:ind w:left="353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0004032-55.2018.8.27.2729</w:t>
        <w:tab/>
        <w:t>3918493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.V2</w:t>
      </w:r>
    </w:p>
    <w:sectPr>
      <w:pgSz w:w="11900" w:h="16840"/>
      <w:pgMar w:header="295" w:footer="283" w:top="1700" w:bottom="480" w:left="16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816.757751pt;width:547.1pt;height:10.95pt;mso-position-horizontal-relative:page;mso-position-vertical-relative:page;z-index:-157772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https://eproc1.tjto.jus.br/eprocV2_prod_1grau/controlador.php?acao=minuta_imprimir&amp;acao_origem=acessar_documento&amp;hash=92be8c03b1f58f…</w:t>
                </w:r>
                <w:r>
                  <w:rPr>
                    <w:rFonts w:ascii="Arial MT" w:hAnsi="Arial MT"/>
                    <w:spacing w:val="77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3695804</wp:posOffset>
          </wp:positionH>
          <wp:positionV relativeFrom="page">
            <wp:posOffset>377646</wp:posOffset>
          </wp:positionV>
          <wp:extent cx="710366" cy="71036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366" cy="71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4pt;width:66.55pt;height:10.95pt;mso-position-horizontal-relative:page;mso-position-vertical-relative:page;z-index:-157783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24/08/2023, 10:38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609344pt;margin-top:13.757814pt;width:78.5pt;height:10.95pt;mso-position-horizontal-relative:page;mso-position-vertical-relative:page;z-index:-157777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:: 3918493 - eproc - ::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78" w:hanging="1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53"/>
      <w:jc w:val="both"/>
      <w:outlineLvl w:val="2"/>
    </w:pPr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27" w:right="285"/>
      <w:jc w:val="center"/>
    </w:pPr>
    <w:rPr>
      <w:rFonts w:ascii="Times New Roman" w:hAnsi="Times New Roman" w:eastAsia="Times New Roman" w:cs="Times New Roman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tjto.jus.br/" TargetMode="External"/><Relationship Id="rId8" Type="http://schemas.openxmlformats.org/officeDocument/2006/relationships/hyperlink" Target="mailto:seci@tjto.jus.br" TargetMode="External"/><Relationship Id="rId9" Type="http://schemas.openxmlformats.org/officeDocument/2006/relationships/hyperlink" Target="https://eproc1.tjto.jus.br/eprocV2_prod_1grau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2023-08-24T13:45:19Z</dcterms:created>
  <dcterms:modified xsi:type="dcterms:W3CDTF">2023-08-24T13:45:19Z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2023-08-24T00:00:00Z</vt:filetime>
  </property>
</Properties>
</file>