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96D3" w14:textId="77777777" w:rsidR="00E61408" w:rsidRPr="00E61408" w:rsidRDefault="00E61408" w:rsidP="00E6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Poder Judiciário</w:t>
      </w:r>
    </w:p>
    <w:p w14:paraId="32DDD021" w14:textId="77777777" w:rsidR="00E61408" w:rsidRPr="00E61408" w:rsidRDefault="00E61408" w:rsidP="00E6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JUSTIÇA ESTADUAL</w:t>
      </w:r>
    </w:p>
    <w:p w14:paraId="028653AA" w14:textId="77777777" w:rsidR="00E61408" w:rsidRPr="00E61408" w:rsidRDefault="00E61408" w:rsidP="00E6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Tribunal de Justiça do Estado do Tocantins</w:t>
      </w:r>
    </w:p>
    <w:p w14:paraId="764453C8" w14:textId="77777777" w:rsidR="00E61408" w:rsidRPr="00E61408" w:rsidRDefault="00E61408" w:rsidP="00E614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SECRETARIA JUDICIAL UNIFICADA DAS VARAS CÍVEIS DA COMARCA DE PALMAS</w:t>
      </w:r>
    </w:p>
    <w:p w14:paraId="364F143F" w14:textId="77777777" w:rsidR="00E61408" w:rsidRPr="00E61408" w:rsidRDefault="00E61408" w:rsidP="00E6140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</w:pPr>
      <w:r w:rsidRPr="00E61408"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  <w:t xml:space="preserve">Quadra AA SE 50 Avenida Joaquim Teotônio Segurado, Palácio Marquês de São João da Palma, 2º Andar, S/N, Fórum da Comarca de Palmas - Bairro: Plano Diretor Sul - CEP: 77021-654 - Fone: (63)3218-4569 - https://www.tjto.jus.br/ - </w:t>
      </w:r>
      <w:proofErr w:type="spellStart"/>
      <w:r w:rsidRPr="00E61408"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  <w:t>Email</w:t>
      </w:r>
      <w:proofErr w:type="spellEnd"/>
      <w:r w:rsidRPr="00E61408"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  <w:t>: seci@tjto.jus.br</w:t>
      </w:r>
    </w:p>
    <w:p w14:paraId="12C897B8" w14:textId="77777777" w:rsidR="00E61408" w:rsidRPr="00E61408" w:rsidRDefault="00E61408" w:rsidP="00E61408">
      <w:pPr>
        <w:spacing w:before="240" w:after="192" w:line="240" w:lineRule="auto"/>
        <w:rPr>
          <w:rFonts w:ascii="Times New Roman" w:eastAsia="Times New Roman" w:hAnsi="Times New Roman" w:cs="Times New Roman"/>
          <w:b/>
          <w:bCs/>
          <w:caps/>
          <w:color w:val="052229"/>
          <w:sz w:val="24"/>
          <w:szCs w:val="24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caps/>
          <w:color w:val="052229"/>
          <w:sz w:val="24"/>
          <w:szCs w:val="24"/>
          <w:lang w:eastAsia="pt-BR"/>
        </w:rPr>
        <w:t>CUMPRIMENTO DE SENTENÇA Nº 0031439-02.2019.8.27.2729/TO</w:t>
      </w:r>
    </w:p>
    <w:p w14:paraId="347137B9" w14:textId="77777777" w:rsidR="00E61408" w:rsidRPr="00E61408" w:rsidRDefault="00E61408" w:rsidP="00E61408">
      <w:pPr>
        <w:spacing w:after="120" w:line="240" w:lineRule="auto"/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caps/>
          <w:color w:val="052229"/>
          <w:sz w:val="20"/>
          <w:szCs w:val="20"/>
          <w:lang w:eastAsia="pt-BR"/>
        </w:rPr>
        <w:t>AUTOR</w:t>
      </w:r>
      <w:r w:rsidRPr="00E61408"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  <w:t>: </w:t>
      </w:r>
      <w:r w:rsidRPr="00E61408">
        <w:rPr>
          <w:rFonts w:ascii="Times New Roman" w:eastAsia="Times New Roman" w:hAnsi="Times New Roman" w:cs="Times New Roman"/>
          <w:caps/>
          <w:color w:val="052229"/>
          <w:sz w:val="20"/>
          <w:szCs w:val="20"/>
          <w:lang w:eastAsia="pt-BR"/>
        </w:rPr>
        <w:t>BERÇARIO E PRE-ESCOLA VAGALUME LTDA-ME</w:t>
      </w:r>
    </w:p>
    <w:p w14:paraId="767391CA" w14:textId="77777777" w:rsidR="00E61408" w:rsidRPr="00E61408" w:rsidRDefault="00E61408" w:rsidP="00E61408">
      <w:pPr>
        <w:spacing w:after="120" w:line="240" w:lineRule="auto"/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caps/>
          <w:color w:val="052229"/>
          <w:sz w:val="20"/>
          <w:szCs w:val="20"/>
          <w:lang w:eastAsia="pt-BR"/>
        </w:rPr>
        <w:t>RÉU</w:t>
      </w:r>
      <w:r w:rsidRPr="00E61408">
        <w:rPr>
          <w:rFonts w:ascii="Times New Roman" w:eastAsia="Times New Roman" w:hAnsi="Times New Roman" w:cs="Times New Roman"/>
          <w:color w:val="052229"/>
          <w:sz w:val="20"/>
          <w:szCs w:val="20"/>
          <w:lang w:eastAsia="pt-BR"/>
        </w:rPr>
        <w:t>: </w:t>
      </w:r>
      <w:r w:rsidRPr="00E61408">
        <w:rPr>
          <w:rFonts w:ascii="Times New Roman" w:eastAsia="Times New Roman" w:hAnsi="Times New Roman" w:cs="Times New Roman"/>
          <w:caps/>
          <w:color w:val="052229"/>
          <w:sz w:val="20"/>
          <w:szCs w:val="20"/>
          <w:lang w:eastAsia="pt-BR"/>
        </w:rPr>
        <w:t>IRACYALBA LAGE MILHOMEM CARVALHO</w:t>
      </w:r>
    </w:p>
    <w:p w14:paraId="4AACED91" w14:textId="77777777" w:rsidR="00E61408" w:rsidRPr="00E61408" w:rsidRDefault="00E61408" w:rsidP="00E6140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52229"/>
          <w:sz w:val="32"/>
          <w:szCs w:val="32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caps/>
          <w:color w:val="052229"/>
          <w:sz w:val="32"/>
          <w:szCs w:val="32"/>
          <w:lang w:eastAsia="pt-BR"/>
        </w:rPr>
        <w:t>EDITAL Nº 4821977</w:t>
      </w:r>
    </w:p>
    <w:p w14:paraId="36340BF9" w14:textId="07E3F85A" w:rsidR="00E61408" w:rsidRPr="00E61408" w:rsidRDefault="00E61408" w:rsidP="00E6140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52229"/>
          <w:sz w:val="32"/>
          <w:szCs w:val="32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caps/>
          <w:color w:val="052229"/>
          <w:sz w:val="32"/>
          <w:szCs w:val="32"/>
          <w:lang w:eastAsia="pt-BR"/>
        </w:rPr>
        <w:t>EDITAL DE INTIMAÇÃO COM PRAZO DE 30 (TRINTA) DIAS</w:t>
      </w:r>
    </w:p>
    <w:p w14:paraId="05BC2AF3" w14:textId="77777777" w:rsidR="00E61408" w:rsidRPr="00E61408" w:rsidRDefault="00E61408" w:rsidP="00E61408">
      <w:pPr>
        <w:spacing w:before="284" w:after="284" w:line="288" w:lineRule="atLeast"/>
        <w:ind w:right="29"/>
        <w:jc w:val="both"/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</w:pPr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>O Excelentíssimo Senhor Doutor </w:t>
      </w:r>
      <w:r w:rsidRPr="00E61408">
        <w:rPr>
          <w:rFonts w:ascii="Times New Roman" w:eastAsia="Times New Roman" w:hAnsi="Times New Roman" w:cs="Times New Roman"/>
          <w:b/>
          <w:bCs/>
          <w:color w:val="052229"/>
          <w:sz w:val="26"/>
          <w:szCs w:val="26"/>
          <w:lang w:eastAsia="pt-BR"/>
        </w:rPr>
        <w:t xml:space="preserve">RODRIGO DA SILVA PEREZ </w:t>
      </w:r>
      <w:proofErr w:type="gramStart"/>
      <w:r w:rsidRPr="00E61408">
        <w:rPr>
          <w:rFonts w:ascii="Times New Roman" w:eastAsia="Times New Roman" w:hAnsi="Times New Roman" w:cs="Times New Roman"/>
          <w:b/>
          <w:bCs/>
          <w:color w:val="052229"/>
          <w:sz w:val="26"/>
          <w:szCs w:val="26"/>
          <w:lang w:eastAsia="pt-BR"/>
        </w:rPr>
        <w:t>ARAUJO</w:t>
      </w:r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>,  Juiz</w:t>
      </w:r>
      <w:proofErr w:type="gramEnd"/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 xml:space="preserve"> de Direito Auxiliar da 3ª Vara Cível de Palmas, no uso de suas atribuições legais na forma da Lei, etc.</w:t>
      </w:r>
    </w:p>
    <w:p w14:paraId="1EC85770" w14:textId="77777777" w:rsidR="00E61408" w:rsidRPr="00E61408" w:rsidRDefault="00E61408" w:rsidP="00E61408">
      <w:pPr>
        <w:spacing w:before="284" w:after="284" w:line="288" w:lineRule="atLeast"/>
        <w:ind w:right="29"/>
        <w:jc w:val="both"/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</w:pPr>
      <w:r w:rsidRPr="00E61408">
        <w:rPr>
          <w:rFonts w:ascii="Times New Roman" w:eastAsia="Times New Roman" w:hAnsi="Times New Roman" w:cs="Times New Roman"/>
          <w:b/>
          <w:bCs/>
          <w:color w:val="052229"/>
          <w:sz w:val="26"/>
          <w:szCs w:val="26"/>
          <w:lang w:eastAsia="pt-BR"/>
        </w:rPr>
        <w:t>FAZ SABER</w:t>
      </w:r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> a todos quantos o presente edital virem ou dele tiverem conhecimento, que pelo Juízo da 3ª Vara Cível de Palmas, tramita o processo de nº. 0031439-02.2019.8.27.2729, Classe: Cumprimento de sentença, proposta por BERÇARIO E PRE-ESCOLA VAGALUME LTDA-ME, em desfavor de IRACYALBA LAGE MILHOMEM CARVALHO, e que por este meio, procede a</w:t>
      </w:r>
      <w:r w:rsidRPr="00E61408">
        <w:rPr>
          <w:rFonts w:ascii="Times New Roman" w:eastAsia="Times New Roman" w:hAnsi="Times New Roman" w:cs="Times New Roman"/>
          <w:b/>
          <w:bCs/>
          <w:color w:val="052229"/>
          <w:sz w:val="26"/>
          <w:szCs w:val="26"/>
          <w:lang w:eastAsia="pt-BR"/>
        </w:rPr>
        <w:t> INTIMAÇÃO </w:t>
      </w:r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>da parte Executada</w:t>
      </w:r>
      <w:r w:rsidRPr="00E61408">
        <w:rPr>
          <w:rFonts w:ascii="Times New Roman" w:eastAsia="Times New Roman" w:hAnsi="Times New Roman" w:cs="Times New Roman"/>
          <w:b/>
          <w:bCs/>
          <w:color w:val="052229"/>
          <w:sz w:val="26"/>
          <w:szCs w:val="26"/>
          <w:lang w:eastAsia="pt-BR"/>
        </w:rPr>
        <w:t> IRACYALBA LAGE MILHOMEM CARVALHO, CPF: 886.120.311-68,</w:t>
      </w:r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> atualmente em endereço incerto e não sabido, para tomar conhecimento da presente ação, bem como, para que no </w:t>
      </w:r>
      <w:r w:rsidRPr="00E61408">
        <w:rPr>
          <w:rFonts w:ascii="Times New Roman" w:eastAsia="Times New Roman" w:hAnsi="Times New Roman" w:cs="Times New Roman"/>
          <w:b/>
          <w:bCs/>
          <w:color w:val="052229"/>
          <w:sz w:val="26"/>
          <w:szCs w:val="26"/>
          <w:lang w:eastAsia="pt-BR"/>
        </w:rPr>
        <w:t>prazo de 15 (quinze) dias úteis,</w:t>
      </w:r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> pagar o valor descrito na petição inicial -</w:t>
      </w:r>
      <w:r w:rsidRPr="00E61408">
        <w:rPr>
          <w:rFonts w:ascii="Times New Roman" w:eastAsia="Times New Roman" w:hAnsi="Times New Roman" w:cs="Times New Roman"/>
          <w:b/>
          <w:bCs/>
          <w:color w:val="052229"/>
          <w:sz w:val="26"/>
          <w:szCs w:val="26"/>
          <w:lang w:eastAsia="pt-BR"/>
        </w:rPr>
        <w:t> R$ 22.915,82  (vinte e dois mil, novecentos e quinze reais e oitenta e dois centavos),</w:t>
      </w:r>
      <w:r w:rsidRPr="00E61408">
        <w:rPr>
          <w:rFonts w:ascii="Times New Roman" w:eastAsia="Times New Roman" w:hAnsi="Times New Roman" w:cs="Times New Roman"/>
          <w:color w:val="052229"/>
          <w:sz w:val="26"/>
          <w:szCs w:val="26"/>
          <w:lang w:eastAsia="pt-BR"/>
        </w:rPr>
        <w:t> conforme cálculos atualizados juntados pela parte exequente que cumpriu o disposto no artigo 509, caput, NCPC, sob pena de aplicação de multa de 10% (dez por cento) sobre o valor do débito, nos termos do artigo 523, § 1º, NCPC, sem prejuízo de penhora e avaliação de tantos bens quantos bastarem para satisfazer a dívida e demais encargos, conforme determinado no Despacho do evento 42.</w:t>
      </w:r>
    </w:p>
    <w:p w14:paraId="1FD4121E" w14:textId="77777777" w:rsidR="00D36902" w:rsidRDefault="00D36902"/>
    <w:sectPr w:rsidR="00D36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08"/>
    <w:rsid w:val="00D36902"/>
    <w:rsid w:val="00E6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67AF"/>
  <w15:chartTrackingRefBased/>
  <w15:docId w15:val="{CF7EE224-A8F3-41C8-8548-FB77227B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co">
    <w:name w:val="endereco"/>
    <w:basedOn w:val="Normal"/>
    <w:rsid w:val="00E6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caoprocesso">
    <w:name w:val="identificacao_processo"/>
    <w:basedOn w:val="Normal"/>
    <w:rsid w:val="00E6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te">
    <w:name w:val="parte"/>
    <w:basedOn w:val="Normal"/>
    <w:rsid w:val="00E6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oparte">
    <w:name w:val="tipo_parte"/>
    <w:basedOn w:val="Fontepargpadro"/>
    <w:rsid w:val="00E61408"/>
  </w:style>
  <w:style w:type="character" w:customStyle="1" w:styleId="nomeparte">
    <w:name w:val="nome_parte"/>
    <w:basedOn w:val="Fontepargpadro"/>
    <w:rsid w:val="00E61408"/>
  </w:style>
  <w:style w:type="paragraph" w:customStyle="1" w:styleId="titulo">
    <w:name w:val="titulo"/>
    <w:basedOn w:val="Normal"/>
    <w:rsid w:val="00E6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1408"/>
    <w:rPr>
      <w:b/>
      <w:bCs/>
    </w:rPr>
  </w:style>
  <w:style w:type="paragraph" w:customStyle="1" w:styleId="paragrafopadrao">
    <w:name w:val="paragrafopadrao"/>
    <w:basedOn w:val="Normal"/>
    <w:rsid w:val="00E6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Dellen Leite Paiva</dc:creator>
  <cp:keywords/>
  <dc:description/>
  <cp:lastModifiedBy>Jacqueline Dellen Leite Paiva</cp:lastModifiedBy>
  <cp:revision>1</cp:revision>
  <dcterms:created xsi:type="dcterms:W3CDTF">2022-03-28T17:59:00Z</dcterms:created>
  <dcterms:modified xsi:type="dcterms:W3CDTF">2022-03-28T18:00:00Z</dcterms:modified>
</cp:coreProperties>
</file>